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62" w:rsidRPr="00C8494A" w:rsidRDefault="00757A62" w:rsidP="00757A62">
      <w:pPr>
        <w:contextualSpacing/>
        <w:jc w:val="center"/>
        <w:rPr>
          <w:rFonts w:ascii="Times New Roman" w:hAnsi="Times New Roman" w:cs="Times New Roman"/>
          <w:b/>
          <w:sz w:val="40"/>
          <w:u w:val="single"/>
        </w:rPr>
      </w:pPr>
      <w:r w:rsidRPr="00C8494A">
        <w:rPr>
          <w:rFonts w:ascii="Times New Roman" w:hAnsi="Times New Roman" w:cs="Times New Roman"/>
          <w:b/>
          <w:sz w:val="40"/>
          <w:u w:val="single"/>
        </w:rPr>
        <w:t>Suggestions for Bequest Wording</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When considering a gift to St Vincent’s in your Will, your bequest can be as individual as you are.</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You may choose to direct your gift to an area that is important to you. This could be a specific hospital or aged care facility. Please bear in mind, however, that issues may arise if your bequest is directed to an area that is no longer operating at the time of your death. We therefore suggest that you include provision in your Will for your bequest to be redirected to a similar area, if necessary, in keeping with your intention.</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Our preference is always for an untied bequest. This enables us to direct your gift to where it is most needed at the time we receive it. Hospital and aged care facilities priorities change and a Will is generally written many years before an Estate is distributed. An untied bequest means we can use your gift for urgently needed life-saving equipment, innovative programs or new buildings, depending on the greatest need.</w:t>
      </w: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sz w:val="24"/>
        </w:rPr>
      </w:pPr>
      <w:r w:rsidRPr="00C8494A">
        <w:rPr>
          <w:rFonts w:ascii="Times New Roman" w:hAnsi="Times New Roman" w:cs="Times New Roman"/>
          <w:sz w:val="24"/>
        </w:rPr>
        <w:t>In this section we have set out some options to assist you in writing or amending your Will. We have outlined the legal entity names, ABN and address for our hospitals and Care Services. This information should be included in your Will. Your solicitor or legal adviser is the best person to advise you when preparing your Will, and this information may be of help to you when discussing your estate planning.</w:t>
      </w:r>
    </w:p>
    <w:p w:rsidR="00757A62" w:rsidRPr="00C8494A" w:rsidRDefault="00757A62" w:rsidP="00757A62">
      <w:pPr>
        <w:contextualSpacing/>
        <w:rPr>
          <w:rFonts w:ascii="Times New Roman" w:hAnsi="Times New Roman" w:cs="Times New Roman"/>
          <w:sz w:val="24"/>
        </w:rPr>
      </w:pPr>
    </w:p>
    <w:p w:rsidR="00757A62" w:rsidRPr="008460C0" w:rsidRDefault="00757A62" w:rsidP="00757A62">
      <w:pPr>
        <w:rPr>
          <w:rFonts w:ascii="Times New Roman" w:hAnsi="Times New Roman" w:cs="Times New Roman"/>
          <w:b/>
          <w:bCs/>
          <w:sz w:val="24"/>
        </w:rPr>
      </w:pPr>
    </w:p>
    <w:p w:rsidR="00757A62" w:rsidRDefault="00757A62" w:rsidP="00757A62">
      <w:pPr>
        <w:rPr>
          <w:rFonts w:ascii="Times New Roman" w:hAnsi="Times New Roman" w:cs="Times New Roman"/>
          <w:b/>
          <w:bCs/>
          <w:sz w:val="24"/>
        </w:rPr>
      </w:pPr>
      <w:r w:rsidRPr="00C8494A">
        <w:rPr>
          <w:rFonts w:ascii="Times New Roman" w:hAnsi="Times New Roman" w:cs="Times New Roman"/>
          <w:b/>
          <w:bCs/>
          <w:sz w:val="24"/>
        </w:rPr>
        <w:t>Gifting to St Vincent’s Care Services</w:t>
      </w:r>
    </w:p>
    <w:p w:rsidR="00C8494A" w:rsidRPr="00C8494A" w:rsidRDefault="00C8494A" w:rsidP="00757A62">
      <w:pPr>
        <w:contextualSpacing/>
        <w:rPr>
          <w:rFonts w:ascii="Times New Roman" w:hAnsi="Times New Roman" w:cs="Times New Roman"/>
          <w:b/>
          <w:bCs/>
          <w:sz w:val="24"/>
        </w:rPr>
      </w:pPr>
    </w:p>
    <w:p w:rsidR="00757A62" w:rsidRPr="00C8494A" w:rsidRDefault="00757A62" w:rsidP="00757A62">
      <w:pPr>
        <w:contextualSpacing/>
        <w:rPr>
          <w:rFonts w:ascii="Times New Roman" w:hAnsi="Times New Roman" w:cs="Times New Roman"/>
          <w:sz w:val="24"/>
        </w:rPr>
      </w:pP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 xml:space="preserve">“I give to St Vincent’s Care Services Limited (ABN 50 055 210 378), Level 3, East Tower, 25 Montpelier Road, </w:t>
      </w:r>
      <w:proofErr w:type="gramStart"/>
      <w:r w:rsidRPr="00C8494A">
        <w:rPr>
          <w:rFonts w:ascii="Times New Roman" w:hAnsi="Times New Roman" w:cs="Times New Roman"/>
          <w:iCs/>
          <w:sz w:val="24"/>
        </w:rPr>
        <w:t>BOWEN</w:t>
      </w:r>
      <w:proofErr w:type="gramEnd"/>
      <w:r w:rsidRPr="00C8494A">
        <w:rPr>
          <w:rFonts w:ascii="Times New Roman" w:hAnsi="Times New Roman" w:cs="Times New Roman"/>
          <w:iCs/>
          <w:sz w:val="24"/>
        </w:rPr>
        <w:t xml:space="preserve"> HILLS QLD 4006 (insert one of the following):</w:t>
      </w:r>
    </w:p>
    <w:p w:rsidR="00757A62" w:rsidRPr="00C8494A" w:rsidRDefault="00757A62" w:rsidP="00757A62">
      <w:pPr>
        <w:contextualSpacing/>
        <w:rPr>
          <w:rFonts w:ascii="Times New Roman" w:hAnsi="Times New Roman" w:cs="Times New Roman"/>
          <w:iCs/>
          <w:sz w:val="24"/>
        </w:rPr>
      </w:pP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A (insert amount</w:t>
      </w:r>
      <w:proofErr w:type="gramStart"/>
      <w:r w:rsidRPr="00C8494A">
        <w:rPr>
          <w:rFonts w:ascii="Times New Roman" w:hAnsi="Times New Roman" w:cs="Times New Roman"/>
          <w:iCs/>
          <w:sz w:val="24"/>
        </w:rPr>
        <w:t>)%</w:t>
      </w:r>
      <w:proofErr w:type="gramEnd"/>
      <w:r w:rsidRPr="00C8494A">
        <w:rPr>
          <w:rFonts w:ascii="Times New Roman" w:hAnsi="Times New Roman" w:cs="Times New Roman"/>
          <w:iCs/>
          <w:sz w:val="24"/>
        </w:rPr>
        <w:t xml:space="preserve"> of my Estate; or</w:t>
      </w: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B all my share and interest in the property</w:t>
      </w:r>
    </w:p>
    <w:p w:rsidR="00757A62" w:rsidRPr="00C8494A" w:rsidRDefault="00757A62" w:rsidP="00757A62">
      <w:pPr>
        <w:contextualSpacing/>
        <w:rPr>
          <w:rFonts w:ascii="Times New Roman" w:hAnsi="Times New Roman" w:cs="Times New Roman"/>
          <w:iCs/>
          <w:sz w:val="24"/>
        </w:rPr>
      </w:pPr>
      <w:proofErr w:type="gramStart"/>
      <w:r w:rsidRPr="00C8494A">
        <w:rPr>
          <w:rFonts w:ascii="Times New Roman" w:hAnsi="Times New Roman" w:cs="Times New Roman"/>
          <w:iCs/>
          <w:sz w:val="24"/>
        </w:rPr>
        <w:t>known</w:t>
      </w:r>
      <w:proofErr w:type="gramEnd"/>
      <w:r w:rsidRPr="00C8494A">
        <w:rPr>
          <w:rFonts w:ascii="Times New Roman" w:hAnsi="Times New Roman" w:cs="Times New Roman"/>
          <w:iCs/>
          <w:sz w:val="24"/>
        </w:rPr>
        <w:t xml:space="preserve"> as (insert full address of property); or</w:t>
      </w:r>
      <w:r w:rsidRPr="00C8494A">
        <w:rPr>
          <w:rFonts w:ascii="Times New Roman" w:hAnsi="Times New Roman" w:cs="Times New Roman"/>
          <w:iCs/>
          <w:sz w:val="24"/>
        </w:rPr>
        <w:br/>
        <w:t>C the sum of $(insert amount); or</w:t>
      </w: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D the residue of my Estate; and/or</w:t>
      </w:r>
    </w:p>
    <w:p w:rsidR="00757A62" w:rsidRPr="00C8494A" w:rsidRDefault="00757A62" w:rsidP="00757A62">
      <w:pPr>
        <w:contextualSpacing/>
        <w:rPr>
          <w:rFonts w:ascii="Times New Roman" w:hAnsi="Times New Roman" w:cs="Times New Roman"/>
          <w:iCs/>
          <w:sz w:val="24"/>
        </w:rPr>
      </w:pPr>
      <w:r w:rsidRPr="00C8494A">
        <w:rPr>
          <w:rFonts w:ascii="Times New Roman" w:hAnsi="Times New Roman" w:cs="Times New Roman"/>
          <w:iCs/>
          <w:sz w:val="24"/>
        </w:rPr>
        <w:t>E in the event that any of my nominated beneficiaries should predecease</w:t>
      </w:r>
    </w:p>
    <w:p w:rsidR="00757A62" w:rsidRPr="00C8494A" w:rsidRDefault="00757A62" w:rsidP="00757A62">
      <w:pPr>
        <w:contextualSpacing/>
        <w:rPr>
          <w:rFonts w:ascii="Times New Roman" w:hAnsi="Times New Roman" w:cs="Times New Roman"/>
          <w:iCs/>
          <w:sz w:val="24"/>
        </w:rPr>
      </w:pPr>
      <w:proofErr w:type="gramStart"/>
      <w:r w:rsidRPr="00C8494A">
        <w:rPr>
          <w:rFonts w:ascii="Times New Roman" w:hAnsi="Times New Roman" w:cs="Times New Roman"/>
          <w:iCs/>
          <w:sz w:val="24"/>
        </w:rPr>
        <w:t>me</w:t>
      </w:r>
      <w:proofErr w:type="gramEnd"/>
      <w:r w:rsidRPr="00C8494A">
        <w:rPr>
          <w:rFonts w:ascii="Times New Roman" w:hAnsi="Times New Roman" w:cs="Times New Roman"/>
          <w:iCs/>
          <w:sz w:val="24"/>
        </w:rPr>
        <w:t xml:space="preserve"> then their bequest shall not fail but I give and bequeath the share</w:t>
      </w:r>
    </w:p>
    <w:p w:rsidR="00757A62" w:rsidRPr="00C8494A" w:rsidRDefault="00757A62" w:rsidP="00757A62">
      <w:pPr>
        <w:contextualSpacing/>
        <w:rPr>
          <w:rFonts w:ascii="Times New Roman" w:hAnsi="Times New Roman" w:cs="Times New Roman"/>
          <w:iCs/>
          <w:sz w:val="24"/>
        </w:rPr>
      </w:pPr>
      <w:proofErr w:type="gramStart"/>
      <w:r w:rsidRPr="00C8494A">
        <w:rPr>
          <w:rFonts w:ascii="Times New Roman" w:hAnsi="Times New Roman" w:cs="Times New Roman"/>
          <w:iCs/>
          <w:sz w:val="24"/>
        </w:rPr>
        <w:t>of</w:t>
      </w:r>
      <w:proofErr w:type="gramEnd"/>
      <w:r w:rsidRPr="00C8494A">
        <w:rPr>
          <w:rFonts w:ascii="Times New Roman" w:hAnsi="Times New Roman" w:cs="Times New Roman"/>
          <w:iCs/>
          <w:sz w:val="24"/>
        </w:rPr>
        <w:t xml:space="preserve"> my deceased beneficiary to St Vincent’s Care Services Limited</w:t>
      </w:r>
    </w:p>
    <w:p w:rsidR="00757A62" w:rsidRPr="00C8494A" w:rsidRDefault="00757A62" w:rsidP="00757A62">
      <w:pPr>
        <w:contextualSpacing/>
        <w:rPr>
          <w:rFonts w:ascii="Times New Roman" w:hAnsi="Times New Roman" w:cs="Times New Roman"/>
          <w:iCs/>
          <w:sz w:val="24"/>
          <w:highlight w:val="yellow"/>
        </w:rPr>
      </w:pPr>
    </w:p>
    <w:p w:rsidR="00757A62" w:rsidRPr="008460C0" w:rsidRDefault="00757A62">
      <w:pPr>
        <w:contextualSpacing/>
        <w:rPr>
          <w:rFonts w:ascii="Times New Roman" w:hAnsi="Times New Roman" w:cs="Times New Roman"/>
          <w:iCs/>
          <w:sz w:val="24"/>
        </w:rPr>
      </w:pPr>
      <w:r w:rsidRPr="00C8494A">
        <w:rPr>
          <w:rFonts w:ascii="Times New Roman" w:hAnsi="Times New Roman" w:cs="Times New Roman"/>
          <w:iCs/>
          <w:sz w:val="24"/>
        </w:rPr>
        <w:t>…for its general purposes (or for a specific purpose, if applicable) and I direct that the receipt of the Chief Executive Officer or other appropriate officer of St Vincent’s Care Services Limited shall be sufficient to discharge my Executor(s) who is not bound to see its application.”</w:t>
      </w:r>
      <w:bookmarkStart w:id="0" w:name="_GoBack"/>
      <w:bookmarkEnd w:id="0"/>
    </w:p>
    <w:sectPr w:rsidR="00757A62" w:rsidRPr="00846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3F"/>
    <w:rsid w:val="0058760F"/>
    <w:rsid w:val="00757A62"/>
    <w:rsid w:val="008460C0"/>
    <w:rsid w:val="00C459EA"/>
    <w:rsid w:val="00C8494A"/>
    <w:rsid w:val="00FB4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8B4B"/>
  <w15:chartTrackingRefBased/>
  <w15:docId w15:val="{FBC37D31-A3FA-40AE-A6CA-5FAF9B9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1958</Characters>
  <Application>Microsoft Office Word</Application>
  <DocSecurity>0</DocSecurity>
  <Lines>16</Lines>
  <Paragraphs>4</Paragraphs>
  <ScaleCrop>false</ScaleCrop>
  <Company>SVHA</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 Bevan - SVPHT</dc:creator>
  <cp:keywords/>
  <dc:description/>
  <cp:lastModifiedBy>Pandora Bevan - SVPHT</cp:lastModifiedBy>
  <cp:revision>4</cp:revision>
  <dcterms:created xsi:type="dcterms:W3CDTF">2022-04-05T02:32:00Z</dcterms:created>
  <dcterms:modified xsi:type="dcterms:W3CDTF">2022-04-11T04:35:00Z</dcterms:modified>
</cp:coreProperties>
</file>